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center"/>
        <w:rPr>
          <w:rFonts w:hint="eastAsia" w:ascii="彩虹小标宋" w:hAnsi="彩虹小标宋" w:eastAsia="彩虹小标宋" w:cs="彩虹小标宋"/>
          <w:color w:val="000000"/>
          <w:sz w:val="44"/>
          <w:szCs w:val="44"/>
        </w:rPr>
      </w:pPr>
      <w:bookmarkStart w:id="0" w:name="_GoBack"/>
      <w:r>
        <w:rPr>
          <w:rFonts w:hint="eastAsia" w:ascii="彩虹小标宋" w:hAnsi="彩虹小标宋" w:eastAsia="彩虹小标宋" w:cs="彩虹小标宋"/>
          <w:sz w:val="44"/>
          <w:szCs w:val="44"/>
          <w:lang w:eastAsia="zh-CN"/>
        </w:rPr>
        <w:t>治多县</w:t>
      </w:r>
      <w:r>
        <w:rPr>
          <w:rFonts w:hint="eastAsia" w:ascii="彩虹小标宋" w:hAnsi="彩虹小标宋" w:eastAsia="彩虹小标宋" w:cs="彩虹小标宋"/>
          <w:color w:val="000000"/>
          <w:sz w:val="44"/>
          <w:szCs w:val="44"/>
        </w:rPr>
        <w:t>第一书记和驻村工作队</w:t>
      </w:r>
      <w:r>
        <w:rPr>
          <w:rFonts w:hint="eastAsia" w:ascii="彩虹小标宋" w:hAnsi="彩虹小标宋" w:eastAsia="彩虹小标宋" w:cs="彩虹小标宋"/>
          <w:color w:val="000000"/>
          <w:sz w:val="44"/>
          <w:szCs w:val="44"/>
          <w:lang w:eastAsia="zh-CN"/>
        </w:rPr>
        <w:t>员请销假审批表</w:t>
      </w:r>
    </w:p>
    <w:bookmarkEnd w:id="0"/>
    <w:tbl>
      <w:tblPr>
        <w:tblStyle w:val="4"/>
        <w:tblpPr w:leftFromText="180" w:rightFromText="180" w:vertAnchor="text" w:horzAnchor="page" w:tblpX="1279" w:tblpY="259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400"/>
        <w:gridCol w:w="2373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  <w:t>所驻村及职务</w:t>
            </w:r>
          </w:p>
        </w:tc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请假日期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自    月    日开始至    月    日结束，共 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  <w:t>扶贫（驻村）第一书记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组织部</w:t>
            </w: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2"/>
                <w:szCs w:val="22"/>
              </w:rPr>
            </w:pP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b/>
                <w:bCs/>
                <w:sz w:val="28"/>
                <w:szCs w:val="28"/>
              </w:rPr>
              <w:t>销假签字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2018-05-14T08:17:35Z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